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BD" w:rsidRDefault="003A05BD" w:rsidP="003A05BD">
      <w:pPr>
        <w:spacing w:line="240" w:lineRule="auto"/>
        <w:jc w:val="center"/>
        <w:rPr>
          <w:rFonts w:ascii="Signboard" w:hAnsi="Signboard"/>
          <w:sz w:val="32"/>
          <w:szCs w:val="32"/>
        </w:rPr>
      </w:pPr>
      <w:r>
        <w:rPr>
          <w:rFonts w:ascii="Signboard" w:hAnsi="Signboard"/>
          <w:sz w:val="32"/>
          <w:szCs w:val="32"/>
        </w:rPr>
        <w:t>Liste des Fournitures CM</w:t>
      </w:r>
    </w:p>
    <w:p w:rsidR="003A05BD" w:rsidRPr="0024004F" w:rsidRDefault="003A05BD" w:rsidP="003A05BD">
      <w:pPr>
        <w:spacing w:line="240" w:lineRule="auto"/>
        <w:rPr>
          <w:sz w:val="24"/>
          <w:szCs w:val="24"/>
        </w:rPr>
      </w:pPr>
      <w:r w:rsidRPr="0024004F">
        <w:rPr>
          <w:b/>
          <w:sz w:val="24"/>
          <w:szCs w:val="24"/>
        </w:rPr>
        <w:t>1 trousse contenant :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4 stylos (bleu/noir/vert/rouge)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(pas de stylo gel)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paire de ciseaux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2 crayons de bois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taille-crayon (avec réservoir)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gomme blanche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225C2F7" wp14:editId="1DB552ED">
            <wp:simplePos x="0" y="0"/>
            <wp:positionH relativeFrom="column">
              <wp:posOffset>2447925</wp:posOffset>
            </wp:positionH>
            <wp:positionV relativeFrom="paragraph">
              <wp:posOffset>-255270</wp:posOffset>
            </wp:positionV>
            <wp:extent cx="1552575" cy="1447800"/>
            <wp:effectExtent l="19050" t="0" r="9525" b="0"/>
            <wp:wrapNone/>
            <wp:docPr id="2" name="Image 2" descr="C:\Documents and Settings\utilisateur\Local Settings\Temporary Internet Files\Content.IE5\I3344JCX\MC900250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\Local Settings\Temporary Internet Files\Content.IE5\I3344JCX\MC9002506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04F">
        <w:rPr>
          <w:sz w:val="24"/>
          <w:szCs w:val="24"/>
        </w:rPr>
        <w:t>2 bâtons de colle</w:t>
      </w:r>
    </w:p>
    <w:p w:rsidR="003A05BD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compas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surligneur fluo</w:t>
      </w:r>
    </w:p>
    <w:p w:rsidR="003A05BD" w:rsidRPr="0024004F" w:rsidRDefault="003A05BD" w:rsidP="003A05BD">
      <w:pPr>
        <w:spacing w:line="240" w:lineRule="auto"/>
        <w:rPr>
          <w:b/>
          <w:sz w:val="24"/>
          <w:szCs w:val="24"/>
        </w:rPr>
      </w:pPr>
      <w:r w:rsidRPr="0024004F">
        <w:rPr>
          <w:b/>
          <w:sz w:val="24"/>
          <w:szCs w:val="24"/>
        </w:rPr>
        <w:t>1 autre trousse contenant :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des crayons de couleurs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des feutres</w:t>
      </w:r>
    </w:p>
    <w:p w:rsidR="003A05BD" w:rsidRPr="0024004F" w:rsidRDefault="003A05BD" w:rsidP="003A05BD">
      <w:pPr>
        <w:spacing w:line="240" w:lineRule="auto"/>
        <w:rPr>
          <w:b/>
          <w:sz w:val="24"/>
          <w:szCs w:val="24"/>
        </w:rPr>
      </w:pPr>
      <w:r w:rsidRPr="0024004F">
        <w:rPr>
          <w:b/>
          <w:sz w:val="24"/>
          <w:szCs w:val="24"/>
        </w:rPr>
        <w:t>Et aussi :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règle plate en plastique de 30cm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équerre</w:t>
      </w:r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 xml:space="preserve">1 ardoise </w:t>
      </w:r>
      <w:proofErr w:type="spellStart"/>
      <w:r w:rsidRPr="0024004F">
        <w:rPr>
          <w:sz w:val="24"/>
          <w:szCs w:val="24"/>
        </w:rPr>
        <w:t>velleda</w:t>
      </w:r>
      <w:proofErr w:type="spellEnd"/>
      <w:r w:rsidRPr="0024004F">
        <w:rPr>
          <w:sz w:val="24"/>
          <w:szCs w:val="24"/>
        </w:rPr>
        <w:t xml:space="preserve"> et 2 feutres </w:t>
      </w:r>
      <w:proofErr w:type="spellStart"/>
      <w:r w:rsidRPr="0024004F">
        <w:rPr>
          <w:sz w:val="24"/>
          <w:szCs w:val="24"/>
        </w:rPr>
        <w:t>velleda</w:t>
      </w:r>
      <w:proofErr w:type="spellEnd"/>
    </w:p>
    <w:p w:rsidR="003A05BD" w:rsidRPr="0024004F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chemise cartonnée</w:t>
      </w:r>
    </w:p>
    <w:p w:rsidR="003A05BD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004F">
        <w:rPr>
          <w:sz w:val="24"/>
          <w:szCs w:val="24"/>
        </w:rPr>
        <w:t>1 boîte de mouchoirs</w:t>
      </w:r>
    </w:p>
    <w:p w:rsidR="003A05BD" w:rsidRDefault="003A05BD" w:rsidP="003A05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 grand classeur 4 anneaux</w:t>
      </w:r>
    </w:p>
    <w:p w:rsidR="003A05BD" w:rsidRPr="00211578" w:rsidRDefault="003A05BD" w:rsidP="003A05BD">
      <w:pPr>
        <w:spacing w:line="240" w:lineRule="auto"/>
      </w:pPr>
      <w:r w:rsidRPr="00211578">
        <w:rPr>
          <w:u w:val="single"/>
        </w:rPr>
        <w:t>Prévoir un petit stock de crayons et de bâtons de colle</w:t>
      </w:r>
      <w:r w:rsidRPr="00211578">
        <w:t xml:space="preserve"> afin de pouvoir remplacer rapidement le matériel perdu ou usé. </w:t>
      </w:r>
    </w:p>
    <w:p w:rsidR="003A05BD" w:rsidRPr="00211578" w:rsidRDefault="003A05BD" w:rsidP="003A05BD">
      <w:pPr>
        <w:spacing w:line="240" w:lineRule="auto"/>
      </w:pPr>
      <w:bookmarkStart w:id="0" w:name="_GoBack"/>
      <w:bookmarkEnd w:id="0"/>
      <w:r w:rsidRPr="00211578">
        <w:t xml:space="preserve">L’agenda sera fourni par l’école. Le </w:t>
      </w:r>
      <w:proofErr w:type="spellStart"/>
      <w:r w:rsidRPr="00211578">
        <w:t>blanco</w:t>
      </w:r>
      <w:proofErr w:type="spellEnd"/>
      <w:r w:rsidRPr="00211578">
        <w:t xml:space="preserve"> n’est pas autorisé.</w:t>
      </w:r>
    </w:p>
    <w:p w:rsidR="003A05BD" w:rsidRPr="004F6E1C" w:rsidRDefault="003A05BD" w:rsidP="003A05BD">
      <w:pPr>
        <w:spacing w:line="240" w:lineRule="auto"/>
        <w:rPr>
          <w:b/>
          <w:i/>
          <w:sz w:val="24"/>
          <w:szCs w:val="24"/>
        </w:rPr>
      </w:pPr>
      <w:r w:rsidRPr="004F6E1C">
        <w:rPr>
          <w:b/>
          <w:i/>
          <w:sz w:val="24"/>
          <w:szCs w:val="24"/>
        </w:rPr>
        <w:t>BONNES VACANCES A TOUS.</w:t>
      </w:r>
      <w:r w:rsidRPr="004F6E1C">
        <w:rPr>
          <w:b/>
          <w:i/>
          <w:sz w:val="24"/>
          <w:szCs w:val="24"/>
        </w:rPr>
        <w:tab/>
      </w:r>
      <w:r w:rsidRPr="004F6E1C">
        <w:rPr>
          <w:b/>
          <w:i/>
          <w:sz w:val="24"/>
          <w:szCs w:val="24"/>
        </w:rPr>
        <w:tab/>
      </w:r>
      <w:r w:rsidRPr="004F6E1C">
        <w:rPr>
          <w:b/>
          <w:i/>
          <w:sz w:val="24"/>
          <w:szCs w:val="24"/>
        </w:rPr>
        <w:tab/>
      </w:r>
    </w:p>
    <w:p w:rsidR="00006408" w:rsidRDefault="003A05BD"/>
    <w:sectPr w:rsidR="0000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5A22"/>
    <w:multiLevelType w:val="hybridMultilevel"/>
    <w:tmpl w:val="104483F0"/>
    <w:lvl w:ilvl="0" w:tplc="BDE4811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D"/>
    <w:rsid w:val="003A05BD"/>
    <w:rsid w:val="0049410B"/>
    <w:rsid w:val="0076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6371-DF32-402E-8CB7-ABD7CDF8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Ecole des Tilleuls</dc:creator>
  <cp:keywords/>
  <dc:description/>
  <cp:lastModifiedBy>Direction Ecole des Tilleuls</cp:lastModifiedBy>
  <cp:revision>1</cp:revision>
  <dcterms:created xsi:type="dcterms:W3CDTF">2022-08-25T12:07:00Z</dcterms:created>
  <dcterms:modified xsi:type="dcterms:W3CDTF">2022-08-25T12:08:00Z</dcterms:modified>
</cp:coreProperties>
</file>